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9F0" w:rsidRPr="00AB4FD5" w:rsidRDefault="00BD4B5C" w:rsidP="00A419F0">
      <w:pPr>
        <w:pStyle w:val="a3"/>
        <w:shd w:val="clear" w:color="auto" w:fill="FFFFFF"/>
        <w:spacing w:before="0" w:beforeAutospacing="0" w:after="150" w:afterAutospacing="0"/>
        <w:jc w:val="center"/>
        <w:rPr>
          <w:i/>
          <w:color w:val="000000"/>
          <w:sz w:val="32"/>
          <w:szCs w:val="21"/>
        </w:rPr>
      </w:pPr>
      <w:r w:rsidRPr="00AB4FD5">
        <w:rPr>
          <w:b/>
          <w:bCs/>
          <w:i/>
          <w:color w:val="000000"/>
          <w:sz w:val="32"/>
          <w:szCs w:val="21"/>
        </w:rPr>
        <w:t>Рекомендации педагога-психолога по работе</w:t>
      </w:r>
      <w:r w:rsidR="00A419F0" w:rsidRPr="00AB4FD5">
        <w:rPr>
          <w:b/>
          <w:bCs/>
          <w:i/>
          <w:color w:val="000000"/>
          <w:sz w:val="32"/>
          <w:szCs w:val="21"/>
        </w:rPr>
        <w:t xml:space="preserve"> с детьми с повышенным и высоким уровнем школьной тревожности</w:t>
      </w:r>
    </w:p>
    <w:p w:rsidR="00A419F0" w:rsidRPr="00BD4B5C" w:rsidRDefault="00A419F0" w:rsidP="00A419F0">
      <w:pPr>
        <w:pStyle w:val="a3"/>
        <w:shd w:val="clear" w:color="auto" w:fill="FFFFFF"/>
        <w:spacing w:before="0" w:beforeAutospacing="0" w:after="150" w:afterAutospacing="0"/>
        <w:jc w:val="center"/>
        <w:rPr>
          <w:color w:val="000000"/>
          <w:szCs w:val="21"/>
        </w:rPr>
      </w:pPr>
    </w:p>
    <w:p w:rsidR="00A419F0" w:rsidRPr="00AB4FD5" w:rsidRDefault="00A419F0" w:rsidP="00AB4FD5">
      <w:pPr>
        <w:pStyle w:val="a3"/>
        <w:numPr>
          <w:ilvl w:val="0"/>
          <w:numId w:val="1"/>
        </w:numPr>
        <w:shd w:val="clear" w:color="auto" w:fill="FFFFFF"/>
        <w:spacing w:before="0" w:beforeAutospacing="0" w:after="150" w:afterAutospacing="0"/>
        <w:jc w:val="both"/>
        <w:rPr>
          <w:color w:val="000000"/>
          <w:sz w:val="28"/>
          <w:szCs w:val="21"/>
        </w:rPr>
      </w:pPr>
      <w:r w:rsidRPr="00AB4FD5">
        <w:rPr>
          <w:color w:val="000000"/>
          <w:sz w:val="28"/>
          <w:szCs w:val="21"/>
        </w:rPr>
        <w:t>Поручения должны соответствовать возможностям ребёнка. Предлагая выполнить слишком сложные, непосильные поручения, вы заранее обрекаете ребёнка на неуспех, а, именно, на снижение самооценки и неудовлетворенность собой.</w:t>
      </w:r>
    </w:p>
    <w:p w:rsidR="00A419F0" w:rsidRPr="00AB4FD5" w:rsidRDefault="00A419F0" w:rsidP="00AB4FD5">
      <w:pPr>
        <w:pStyle w:val="a3"/>
        <w:numPr>
          <w:ilvl w:val="0"/>
          <w:numId w:val="1"/>
        </w:numPr>
        <w:shd w:val="clear" w:color="auto" w:fill="FFFFFF"/>
        <w:spacing w:before="0" w:beforeAutospacing="0" w:after="150" w:afterAutospacing="0"/>
        <w:jc w:val="both"/>
        <w:rPr>
          <w:color w:val="000000"/>
          <w:sz w:val="28"/>
          <w:szCs w:val="21"/>
        </w:rPr>
      </w:pPr>
      <w:r w:rsidRPr="00AB4FD5">
        <w:rPr>
          <w:color w:val="000000"/>
          <w:sz w:val="28"/>
          <w:szCs w:val="21"/>
        </w:rPr>
        <w:t>Создавать положительный эмоциональный фон для повышения самооценки тревожного ребёнка, любую предлагаемую деятельность, подкреплять словами, выражающими уверенность в его успех (- У тебя это получится! Ты это хорошо умеешь делать!).</w:t>
      </w:r>
    </w:p>
    <w:p w:rsidR="00A419F0" w:rsidRPr="00AB4FD5" w:rsidRDefault="00A419F0" w:rsidP="00AB4FD5">
      <w:pPr>
        <w:pStyle w:val="a3"/>
        <w:numPr>
          <w:ilvl w:val="0"/>
          <w:numId w:val="1"/>
        </w:numPr>
        <w:shd w:val="clear" w:color="auto" w:fill="FFFFFF"/>
        <w:spacing w:before="0" w:beforeAutospacing="0" w:after="150" w:afterAutospacing="0"/>
        <w:jc w:val="both"/>
        <w:rPr>
          <w:color w:val="000000"/>
          <w:sz w:val="28"/>
          <w:szCs w:val="21"/>
        </w:rPr>
      </w:pPr>
      <w:r w:rsidRPr="00AB4FD5">
        <w:rPr>
          <w:color w:val="000000"/>
          <w:sz w:val="28"/>
          <w:szCs w:val="21"/>
        </w:rPr>
        <w:t>Ни с кем не сравнивать ребёнка, особенно, если это сравнение не в его пользу. Сравнивать можно только с собственными успехами и неудачами (- Смотри, сегодня ты меньше постарался, поэтому у тебя получилось хуже, чем в прошлый раз. Но я думаю, завтра ты сможешь сделать лучше!).</w:t>
      </w:r>
    </w:p>
    <w:p w:rsidR="00A419F0" w:rsidRPr="00AB4FD5" w:rsidRDefault="00A419F0" w:rsidP="00AB4FD5">
      <w:pPr>
        <w:pStyle w:val="a3"/>
        <w:numPr>
          <w:ilvl w:val="0"/>
          <w:numId w:val="2"/>
        </w:numPr>
        <w:shd w:val="clear" w:color="auto" w:fill="FFFFFF"/>
        <w:spacing w:before="0" w:beforeAutospacing="0" w:after="150" w:afterAutospacing="0"/>
        <w:jc w:val="both"/>
        <w:rPr>
          <w:color w:val="000000"/>
          <w:sz w:val="28"/>
          <w:szCs w:val="21"/>
        </w:rPr>
      </w:pPr>
      <w:r w:rsidRPr="00AB4FD5">
        <w:rPr>
          <w:color w:val="000000"/>
          <w:sz w:val="28"/>
          <w:szCs w:val="21"/>
        </w:rPr>
        <w:t>Позитивные прогнозы ―на завтра способствуют повышению уверенности в себе и не дают ребёнку повода считать себя безнадёжным.</w:t>
      </w:r>
    </w:p>
    <w:p w:rsidR="00A419F0" w:rsidRPr="00AB4FD5" w:rsidRDefault="00A419F0" w:rsidP="00AB4FD5">
      <w:pPr>
        <w:pStyle w:val="a3"/>
        <w:numPr>
          <w:ilvl w:val="0"/>
          <w:numId w:val="2"/>
        </w:numPr>
        <w:shd w:val="clear" w:color="auto" w:fill="FFFFFF"/>
        <w:spacing w:before="0" w:beforeAutospacing="0" w:after="150" w:afterAutospacing="0"/>
        <w:jc w:val="both"/>
        <w:rPr>
          <w:color w:val="000000"/>
          <w:sz w:val="28"/>
          <w:szCs w:val="21"/>
        </w:rPr>
      </w:pPr>
      <w:r w:rsidRPr="00AB4FD5">
        <w:rPr>
          <w:color w:val="000000"/>
          <w:sz w:val="28"/>
          <w:szCs w:val="21"/>
        </w:rPr>
        <w:t>Желательно не ставить тревожного ребёнка в ситуации соревнования или выступления на публику. Не желательно давать детям с повышенным уровнем тревожности, задания типа «кто первый». Ситуация выступления на публику тоже является стрессовой, поэтому не стоит настаивать на том, чтобы ребёнок отвечал перед публикой: его ответы можно выслушать индивидуально.</w:t>
      </w:r>
    </w:p>
    <w:p w:rsidR="00A419F0" w:rsidRPr="00AB4FD5" w:rsidRDefault="00A419F0" w:rsidP="00AB4FD5">
      <w:pPr>
        <w:pStyle w:val="a3"/>
        <w:numPr>
          <w:ilvl w:val="0"/>
          <w:numId w:val="2"/>
        </w:numPr>
        <w:shd w:val="clear" w:color="auto" w:fill="FFFFFF"/>
        <w:spacing w:before="0" w:beforeAutospacing="0" w:after="150" w:afterAutospacing="0"/>
        <w:jc w:val="both"/>
        <w:rPr>
          <w:color w:val="000000"/>
          <w:sz w:val="28"/>
          <w:szCs w:val="21"/>
        </w:rPr>
      </w:pPr>
      <w:r w:rsidRPr="00AB4FD5">
        <w:rPr>
          <w:color w:val="000000"/>
          <w:sz w:val="28"/>
          <w:szCs w:val="21"/>
        </w:rPr>
        <w:t>Школьная тревожность часто вызывается неизвестностью. Потому, предлагая ребёнку задание, необходимо подробно выстраивать пути его выполнения, составить план: что мы делаем сейчас, что потом и т.д.</w:t>
      </w:r>
    </w:p>
    <w:p w:rsidR="00A419F0" w:rsidRPr="00AB4FD5" w:rsidRDefault="00A419F0" w:rsidP="00AB4FD5">
      <w:pPr>
        <w:pStyle w:val="a3"/>
        <w:numPr>
          <w:ilvl w:val="0"/>
          <w:numId w:val="2"/>
        </w:numPr>
        <w:shd w:val="clear" w:color="auto" w:fill="FFFFFF"/>
        <w:spacing w:before="0" w:beforeAutospacing="0" w:after="150" w:afterAutospacing="0"/>
        <w:jc w:val="both"/>
        <w:rPr>
          <w:color w:val="000000"/>
          <w:sz w:val="28"/>
          <w:szCs w:val="21"/>
        </w:rPr>
      </w:pPr>
      <w:r w:rsidRPr="00AB4FD5">
        <w:rPr>
          <w:color w:val="000000"/>
          <w:sz w:val="28"/>
          <w:szCs w:val="21"/>
        </w:rPr>
        <w:t>Не предъявляйте к ребёнку завышенных требований. Если ему с трудом даётся какой-то учебный предмет, лучше лишний раз окажите поддержку и помогите ему, а при достижении даже небольших успехов не забудьте похвалить;</w:t>
      </w:r>
    </w:p>
    <w:p w:rsidR="00A419F0" w:rsidRPr="00AB4FD5" w:rsidRDefault="00A419F0" w:rsidP="00AB4FD5">
      <w:pPr>
        <w:pStyle w:val="a3"/>
        <w:numPr>
          <w:ilvl w:val="0"/>
          <w:numId w:val="2"/>
        </w:numPr>
        <w:shd w:val="clear" w:color="auto" w:fill="FFFFFF"/>
        <w:spacing w:before="0" w:beforeAutospacing="0" w:after="150" w:afterAutospacing="0"/>
        <w:jc w:val="both"/>
        <w:rPr>
          <w:color w:val="000000"/>
          <w:sz w:val="28"/>
          <w:szCs w:val="21"/>
        </w:rPr>
      </w:pPr>
      <w:r w:rsidRPr="00AB4FD5">
        <w:rPr>
          <w:color w:val="000000"/>
          <w:sz w:val="28"/>
          <w:szCs w:val="21"/>
        </w:rPr>
        <w:t>Серьёзные, эмоционально затратные разговоры с ребёнком проводить не публично, а наедине;</w:t>
      </w:r>
    </w:p>
    <w:p w:rsidR="00A419F0" w:rsidRPr="00AB4FD5" w:rsidRDefault="00A419F0" w:rsidP="00AB4FD5">
      <w:pPr>
        <w:pStyle w:val="a3"/>
        <w:numPr>
          <w:ilvl w:val="0"/>
          <w:numId w:val="2"/>
        </w:numPr>
        <w:shd w:val="clear" w:color="auto" w:fill="FFFFFF"/>
        <w:spacing w:before="0" w:beforeAutospacing="0" w:after="150" w:afterAutospacing="0"/>
        <w:jc w:val="both"/>
        <w:rPr>
          <w:color w:val="000000"/>
          <w:sz w:val="28"/>
          <w:szCs w:val="21"/>
        </w:rPr>
      </w:pPr>
      <w:r w:rsidRPr="00AB4FD5">
        <w:rPr>
          <w:color w:val="000000"/>
          <w:sz w:val="28"/>
          <w:szCs w:val="21"/>
        </w:rPr>
        <w:t>Не передавать личную тревогу обучающимся;</w:t>
      </w:r>
    </w:p>
    <w:p w:rsidR="00A419F0" w:rsidRPr="00AB4FD5" w:rsidRDefault="00A419F0" w:rsidP="00AB4FD5">
      <w:pPr>
        <w:pStyle w:val="a3"/>
        <w:numPr>
          <w:ilvl w:val="0"/>
          <w:numId w:val="2"/>
        </w:numPr>
        <w:shd w:val="clear" w:color="auto" w:fill="FFFFFF"/>
        <w:spacing w:before="0" w:beforeAutospacing="0" w:after="150" w:afterAutospacing="0"/>
        <w:jc w:val="both"/>
        <w:rPr>
          <w:color w:val="000000"/>
          <w:sz w:val="28"/>
          <w:szCs w:val="21"/>
        </w:rPr>
      </w:pPr>
      <w:r w:rsidRPr="00AB4FD5">
        <w:rPr>
          <w:color w:val="000000"/>
          <w:sz w:val="28"/>
          <w:szCs w:val="21"/>
        </w:rPr>
        <w:t>Учить детей адекватному восприятию действительности;</w:t>
      </w:r>
    </w:p>
    <w:p w:rsidR="00A419F0" w:rsidRPr="00AB4FD5" w:rsidRDefault="00A419F0" w:rsidP="00AB4FD5">
      <w:pPr>
        <w:pStyle w:val="a3"/>
        <w:numPr>
          <w:ilvl w:val="0"/>
          <w:numId w:val="2"/>
        </w:numPr>
        <w:shd w:val="clear" w:color="auto" w:fill="FFFFFF"/>
        <w:spacing w:before="0" w:beforeAutospacing="0" w:after="150" w:afterAutospacing="0"/>
        <w:jc w:val="both"/>
        <w:rPr>
          <w:color w:val="000000"/>
          <w:sz w:val="28"/>
          <w:szCs w:val="21"/>
        </w:rPr>
      </w:pPr>
      <w:r w:rsidRPr="00AB4FD5">
        <w:rPr>
          <w:color w:val="000000"/>
          <w:sz w:val="28"/>
          <w:szCs w:val="21"/>
        </w:rPr>
        <w:t>Аргументировать отметку и оценку;</w:t>
      </w:r>
    </w:p>
    <w:p w:rsidR="00A419F0" w:rsidRPr="00AB4FD5" w:rsidRDefault="00A419F0" w:rsidP="00AB4FD5">
      <w:pPr>
        <w:pStyle w:val="a3"/>
        <w:numPr>
          <w:ilvl w:val="0"/>
          <w:numId w:val="2"/>
        </w:numPr>
        <w:shd w:val="clear" w:color="auto" w:fill="FFFFFF"/>
        <w:spacing w:before="0" w:beforeAutospacing="0" w:after="150" w:afterAutospacing="0"/>
        <w:jc w:val="both"/>
        <w:rPr>
          <w:color w:val="000000"/>
          <w:sz w:val="28"/>
          <w:szCs w:val="21"/>
        </w:rPr>
      </w:pPr>
      <w:r w:rsidRPr="00AB4FD5">
        <w:rPr>
          <w:color w:val="000000"/>
          <w:sz w:val="28"/>
          <w:szCs w:val="21"/>
        </w:rPr>
        <w:t>Уметь самому признавать право на ошибку;</w:t>
      </w:r>
    </w:p>
    <w:p w:rsidR="00A419F0" w:rsidRPr="00AB4FD5" w:rsidRDefault="00A419F0" w:rsidP="00AB4FD5">
      <w:pPr>
        <w:pStyle w:val="a3"/>
        <w:numPr>
          <w:ilvl w:val="0"/>
          <w:numId w:val="2"/>
        </w:numPr>
        <w:shd w:val="clear" w:color="auto" w:fill="FFFFFF"/>
        <w:spacing w:before="0" w:beforeAutospacing="0" w:after="150" w:afterAutospacing="0"/>
        <w:jc w:val="both"/>
        <w:rPr>
          <w:color w:val="000000"/>
          <w:sz w:val="28"/>
          <w:szCs w:val="21"/>
        </w:rPr>
      </w:pPr>
      <w:r w:rsidRPr="00AB4FD5">
        <w:rPr>
          <w:color w:val="000000"/>
          <w:sz w:val="28"/>
          <w:szCs w:val="21"/>
        </w:rPr>
        <w:t>Учить детей рефлексии.</w:t>
      </w:r>
    </w:p>
    <w:p w:rsidR="00A419F0" w:rsidRPr="00BD4B5C" w:rsidRDefault="00A419F0" w:rsidP="00A419F0">
      <w:pPr>
        <w:pStyle w:val="a3"/>
        <w:shd w:val="clear" w:color="auto" w:fill="FFFFFF"/>
        <w:spacing w:before="0" w:beforeAutospacing="0" w:after="150" w:afterAutospacing="0"/>
        <w:rPr>
          <w:color w:val="000000"/>
          <w:szCs w:val="21"/>
        </w:rPr>
      </w:pPr>
    </w:p>
    <w:p w:rsidR="00AB4FD5" w:rsidRDefault="00AB4FD5" w:rsidP="00A419F0">
      <w:pPr>
        <w:pStyle w:val="a3"/>
        <w:shd w:val="clear" w:color="auto" w:fill="FFFFFF"/>
        <w:spacing w:before="0" w:beforeAutospacing="0" w:after="150" w:afterAutospacing="0"/>
        <w:jc w:val="center"/>
        <w:rPr>
          <w:b/>
          <w:bCs/>
          <w:i/>
          <w:color w:val="000000"/>
          <w:sz w:val="32"/>
          <w:szCs w:val="21"/>
        </w:rPr>
      </w:pPr>
    </w:p>
    <w:p w:rsidR="00AB4FD5" w:rsidRDefault="00AB4FD5" w:rsidP="00A419F0">
      <w:pPr>
        <w:pStyle w:val="a3"/>
        <w:shd w:val="clear" w:color="auto" w:fill="FFFFFF"/>
        <w:spacing w:before="0" w:beforeAutospacing="0" w:after="150" w:afterAutospacing="0"/>
        <w:jc w:val="center"/>
        <w:rPr>
          <w:b/>
          <w:bCs/>
          <w:i/>
          <w:color w:val="000000"/>
          <w:sz w:val="32"/>
          <w:szCs w:val="21"/>
        </w:rPr>
      </w:pPr>
    </w:p>
    <w:p w:rsidR="00A419F0" w:rsidRPr="00AB4FD5" w:rsidRDefault="00A419F0" w:rsidP="00A419F0">
      <w:pPr>
        <w:pStyle w:val="a3"/>
        <w:shd w:val="clear" w:color="auto" w:fill="FFFFFF"/>
        <w:spacing w:before="0" w:beforeAutospacing="0" w:after="150" w:afterAutospacing="0"/>
        <w:jc w:val="center"/>
        <w:rPr>
          <w:color w:val="000000"/>
          <w:sz w:val="28"/>
          <w:szCs w:val="21"/>
          <w:u w:val="single"/>
        </w:rPr>
      </w:pPr>
      <w:r w:rsidRPr="00AB4FD5">
        <w:rPr>
          <w:b/>
          <w:bCs/>
          <w:color w:val="000000"/>
          <w:sz w:val="28"/>
          <w:szCs w:val="21"/>
          <w:u w:val="single"/>
        </w:rPr>
        <w:lastRenderedPageBreak/>
        <w:t>Приемы работы с детьми с повышенным и высоким уровнем школьной тревожности</w:t>
      </w:r>
    </w:p>
    <w:p w:rsidR="00A419F0" w:rsidRPr="00BD4B5C" w:rsidRDefault="00A419F0" w:rsidP="00AB4FD5">
      <w:pPr>
        <w:pStyle w:val="a3"/>
        <w:shd w:val="clear" w:color="auto" w:fill="FFFFFF"/>
        <w:spacing w:before="0" w:beforeAutospacing="0" w:after="150" w:afterAutospacing="0"/>
        <w:jc w:val="both"/>
        <w:rPr>
          <w:color w:val="000000"/>
          <w:szCs w:val="21"/>
        </w:rPr>
      </w:pPr>
    </w:p>
    <w:p w:rsidR="00A419F0" w:rsidRPr="00AB4FD5" w:rsidRDefault="00A419F0" w:rsidP="00AB4FD5">
      <w:pPr>
        <w:pStyle w:val="a3"/>
        <w:shd w:val="clear" w:color="auto" w:fill="FFFFFF"/>
        <w:spacing w:before="0" w:beforeAutospacing="0" w:after="150" w:afterAutospacing="0"/>
        <w:jc w:val="both"/>
        <w:rPr>
          <w:color w:val="000000"/>
          <w:sz w:val="28"/>
          <w:szCs w:val="21"/>
        </w:rPr>
      </w:pPr>
      <w:r w:rsidRPr="00AB4FD5">
        <w:rPr>
          <w:color w:val="000000"/>
          <w:sz w:val="28"/>
          <w:szCs w:val="21"/>
        </w:rPr>
        <w:t>Работа с тревожными детьми, как правило связана с определенными трудностями, поэтому занимает достаточно длительное время. Рекомендуется проводить работу по 3-м основным направлениям:</w:t>
      </w:r>
    </w:p>
    <w:p w:rsidR="00A419F0" w:rsidRPr="00AB4FD5" w:rsidRDefault="00A419F0" w:rsidP="00AB4FD5">
      <w:pPr>
        <w:pStyle w:val="a3"/>
        <w:numPr>
          <w:ilvl w:val="0"/>
          <w:numId w:val="3"/>
        </w:numPr>
        <w:shd w:val="clear" w:color="auto" w:fill="FFFFFF"/>
        <w:spacing w:before="0" w:beforeAutospacing="0" w:after="150" w:afterAutospacing="0"/>
        <w:jc w:val="both"/>
        <w:rPr>
          <w:color w:val="000000"/>
          <w:sz w:val="28"/>
          <w:szCs w:val="21"/>
        </w:rPr>
      </w:pPr>
      <w:r w:rsidRPr="00AB4FD5">
        <w:rPr>
          <w:color w:val="000000"/>
          <w:sz w:val="28"/>
          <w:szCs w:val="21"/>
        </w:rPr>
        <w:t>повышение уровня самооценки;</w:t>
      </w:r>
    </w:p>
    <w:p w:rsidR="00A419F0" w:rsidRPr="00AB4FD5" w:rsidRDefault="00A419F0" w:rsidP="00AB4FD5">
      <w:pPr>
        <w:pStyle w:val="a3"/>
        <w:numPr>
          <w:ilvl w:val="0"/>
          <w:numId w:val="3"/>
        </w:numPr>
        <w:shd w:val="clear" w:color="auto" w:fill="FFFFFF"/>
        <w:spacing w:before="0" w:beforeAutospacing="0" w:after="150" w:afterAutospacing="0"/>
        <w:jc w:val="both"/>
        <w:rPr>
          <w:color w:val="000000"/>
          <w:sz w:val="28"/>
          <w:szCs w:val="21"/>
        </w:rPr>
      </w:pPr>
      <w:r w:rsidRPr="00AB4FD5">
        <w:rPr>
          <w:color w:val="000000"/>
          <w:sz w:val="28"/>
          <w:szCs w:val="21"/>
        </w:rPr>
        <w:t>обучение саморегуляции в конкретных наиболее волнующих ситуациях</w:t>
      </w:r>
      <w:r w:rsidRPr="00AB4FD5">
        <w:rPr>
          <w:color w:val="000000"/>
          <w:sz w:val="28"/>
          <w:szCs w:val="21"/>
        </w:rPr>
        <w:t>;</w:t>
      </w:r>
    </w:p>
    <w:p w:rsidR="00A419F0" w:rsidRDefault="00A419F0" w:rsidP="00AB4FD5">
      <w:pPr>
        <w:pStyle w:val="a3"/>
        <w:numPr>
          <w:ilvl w:val="0"/>
          <w:numId w:val="3"/>
        </w:numPr>
        <w:shd w:val="clear" w:color="auto" w:fill="FFFFFF"/>
        <w:spacing w:before="0" w:beforeAutospacing="0" w:after="150" w:afterAutospacing="0"/>
        <w:jc w:val="both"/>
        <w:rPr>
          <w:color w:val="000000"/>
          <w:sz w:val="28"/>
          <w:szCs w:val="21"/>
        </w:rPr>
      </w:pPr>
      <w:r w:rsidRPr="00AB4FD5">
        <w:rPr>
          <w:color w:val="000000"/>
          <w:sz w:val="28"/>
          <w:szCs w:val="21"/>
        </w:rPr>
        <w:t>снятие мышечного напряжения.</w:t>
      </w:r>
    </w:p>
    <w:p w:rsidR="00AB4FD5" w:rsidRDefault="00AB4FD5" w:rsidP="00AB4FD5">
      <w:pPr>
        <w:pStyle w:val="a3"/>
        <w:shd w:val="clear" w:color="auto" w:fill="FFFFFF"/>
        <w:spacing w:before="0" w:beforeAutospacing="0" w:after="150" w:afterAutospacing="0"/>
        <w:rPr>
          <w:color w:val="000000"/>
          <w:sz w:val="28"/>
          <w:szCs w:val="21"/>
        </w:rPr>
      </w:pPr>
    </w:p>
    <w:p w:rsidR="00AB4FD5" w:rsidRPr="00AB4FD5" w:rsidRDefault="00AB4FD5" w:rsidP="00AB4FD5">
      <w:pPr>
        <w:shd w:val="clear" w:color="auto" w:fill="FFFFFF"/>
        <w:spacing w:before="0" w:after="150" w:line="240" w:lineRule="auto"/>
        <w:ind w:firstLine="0"/>
        <w:jc w:val="center"/>
        <w:rPr>
          <w:rFonts w:eastAsia="Times New Roman" w:cs="Times New Roman"/>
          <w:color w:val="000000"/>
          <w:szCs w:val="21"/>
          <w:u w:val="single"/>
          <w:lang w:eastAsia="ru-RU"/>
        </w:rPr>
      </w:pPr>
      <w:r w:rsidRPr="00AB4FD5">
        <w:rPr>
          <w:rFonts w:eastAsia="Times New Roman" w:cs="Times New Roman"/>
          <w:b/>
          <w:bCs/>
          <w:color w:val="000000"/>
          <w:szCs w:val="21"/>
          <w:u w:val="single"/>
          <w:lang w:eastAsia="ru-RU"/>
        </w:rPr>
        <w:t>Повышение самооценки</w:t>
      </w:r>
    </w:p>
    <w:p w:rsidR="00AB4FD5" w:rsidRPr="00AB4FD5" w:rsidRDefault="00AB4FD5" w:rsidP="00AB4FD5">
      <w:pPr>
        <w:shd w:val="clear" w:color="auto" w:fill="FFFFFF"/>
        <w:spacing w:before="0" w:after="150" w:line="240" w:lineRule="auto"/>
        <w:ind w:firstLine="0"/>
        <w:rPr>
          <w:rFonts w:eastAsia="Times New Roman" w:cs="Times New Roman"/>
          <w:color w:val="000000"/>
          <w:szCs w:val="21"/>
          <w:lang w:eastAsia="ru-RU"/>
        </w:rPr>
      </w:pPr>
      <w:r w:rsidRPr="00AB4FD5">
        <w:rPr>
          <w:rFonts w:eastAsia="Times New Roman" w:cs="Times New Roman"/>
          <w:color w:val="000000"/>
          <w:szCs w:val="21"/>
          <w:lang w:eastAsia="ru-RU"/>
        </w:rPr>
        <w:t>Конечно же, повысить уровень самооценки школьника за короткие сроки невозможно. Поэтому целенаправленную работу необходимо проводить ежедневно.</w:t>
      </w:r>
    </w:p>
    <w:p w:rsidR="00AB4FD5" w:rsidRPr="00AB4FD5" w:rsidRDefault="00AB4FD5" w:rsidP="00AB4FD5">
      <w:pPr>
        <w:shd w:val="clear" w:color="auto" w:fill="FFFFFF"/>
        <w:spacing w:before="0" w:after="150" w:line="240" w:lineRule="auto"/>
        <w:ind w:firstLine="0"/>
        <w:rPr>
          <w:rFonts w:eastAsia="Times New Roman" w:cs="Times New Roman"/>
          <w:color w:val="000000"/>
          <w:szCs w:val="21"/>
          <w:lang w:eastAsia="ru-RU"/>
        </w:rPr>
      </w:pPr>
      <w:r w:rsidRPr="00AB4FD5">
        <w:rPr>
          <w:rFonts w:eastAsia="Times New Roman" w:cs="Times New Roman"/>
          <w:color w:val="000000"/>
          <w:szCs w:val="21"/>
          <w:lang w:eastAsia="ru-RU"/>
        </w:rPr>
        <w:t> Следует обращаться к школьнику по имени, поощрять его даже за небольшие успехи, причём ребёнок обязательно должен знать, за что его похвалили. Очень важно, чтобы похвала была искренней, поскольку младшие школьники остро реагируют на фальшь. Изо дня в день необходимо фиксировать информацию о результатах и достижениях ребёнка, которыми можно гордиться. Это могут быть даже самые незначительные изменения в лучшую сторону. В дальнейшем фиксацию можно поручить самому ребёнку, воспитывая у него позитивное принятие себя и адекватную самооценку. Важно систематически сообщать о достижениях ребёнка его родителям.</w:t>
      </w:r>
    </w:p>
    <w:p w:rsidR="00AB4FD5" w:rsidRPr="00AB4FD5" w:rsidRDefault="00AB4FD5" w:rsidP="00AB4FD5">
      <w:pPr>
        <w:shd w:val="clear" w:color="auto" w:fill="FFFFFF"/>
        <w:spacing w:before="0" w:after="150" w:line="240" w:lineRule="auto"/>
        <w:ind w:firstLine="0"/>
        <w:rPr>
          <w:rFonts w:eastAsia="Times New Roman" w:cs="Times New Roman"/>
          <w:color w:val="000000"/>
          <w:szCs w:val="21"/>
          <w:lang w:eastAsia="ru-RU"/>
        </w:rPr>
      </w:pPr>
      <w:r w:rsidRPr="00AB4FD5">
        <w:rPr>
          <w:rFonts w:eastAsia="Times New Roman" w:cs="Times New Roman"/>
          <w:color w:val="000000"/>
          <w:szCs w:val="21"/>
          <w:lang w:eastAsia="ru-RU"/>
        </w:rPr>
        <w:t>Желательно, чтобы тревожные дети чаще участвовали в играх и мероприятиях, которые помогут им узнать много приятного о себе от окружающих, взглянуть на себя глазами других детей.</w:t>
      </w:r>
    </w:p>
    <w:p w:rsidR="00AB4FD5" w:rsidRPr="00AB4FD5" w:rsidRDefault="00AB4FD5" w:rsidP="00AB4FD5">
      <w:pPr>
        <w:shd w:val="clear" w:color="auto" w:fill="FFFFFF"/>
        <w:spacing w:before="0" w:after="150" w:line="240" w:lineRule="auto"/>
        <w:ind w:firstLine="0"/>
        <w:jc w:val="left"/>
        <w:rPr>
          <w:rFonts w:ascii="Arial" w:eastAsia="Times New Roman" w:hAnsi="Arial" w:cs="Arial"/>
          <w:color w:val="000000"/>
          <w:sz w:val="21"/>
          <w:szCs w:val="21"/>
          <w:lang w:eastAsia="ru-RU"/>
        </w:rPr>
      </w:pPr>
      <w:r w:rsidRPr="00AB4FD5">
        <w:rPr>
          <w:rFonts w:ascii="Arial" w:eastAsia="Times New Roman" w:hAnsi="Arial" w:cs="Arial"/>
          <w:noProof/>
          <w:color w:val="000000"/>
          <w:sz w:val="21"/>
          <w:szCs w:val="21"/>
          <w:lang w:eastAsia="ru-RU"/>
        </w:rPr>
        <w:drawing>
          <wp:anchor distT="0" distB="0" distL="0" distR="0" simplePos="0" relativeHeight="251658240" behindDoc="0" locked="0" layoutInCell="1" allowOverlap="0" wp14:anchorId="429667CB" wp14:editId="1F18A9B2">
            <wp:simplePos x="0" y="0"/>
            <wp:positionH relativeFrom="column">
              <wp:posOffset>999490</wp:posOffset>
            </wp:positionH>
            <wp:positionV relativeFrom="paragraph">
              <wp:posOffset>218440</wp:posOffset>
            </wp:positionV>
            <wp:extent cx="5132070" cy="1885950"/>
            <wp:effectExtent l="0" t="0" r="0" b="0"/>
            <wp:wrapSquare wrapText="bothSides"/>
            <wp:docPr id="9" name="Рисунок 9" descr="https://fsd.multiurok.ru/html/2022/01/22/s_61ec64cd93f53/phpyPhZCD_Netodicheskie-rekomendacii_html_d8806f5c72a0c7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22/01/22/s_61ec64cd93f53/phpyPhZCD_Netodicheskie-rekomendacii_html_d8806f5c72a0c7f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207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FD5" w:rsidRDefault="00AB4FD5" w:rsidP="00AB4FD5">
      <w:pPr>
        <w:shd w:val="clear" w:color="auto" w:fill="FFFFFF"/>
        <w:spacing w:before="0" w:after="150" w:line="240" w:lineRule="auto"/>
        <w:ind w:firstLine="0"/>
        <w:jc w:val="center"/>
        <w:rPr>
          <w:rFonts w:ascii="Arial" w:eastAsia="Times New Roman" w:hAnsi="Arial" w:cs="Arial"/>
          <w:b/>
          <w:bCs/>
          <w:color w:val="000000"/>
          <w:sz w:val="21"/>
          <w:szCs w:val="21"/>
          <w:lang w:eastAsia="ru-RU"/>
        </w:rPr>
      </w:pPr>
    </w:p>
    <w:p w:rsidR="00AB4FD5" w:rsidRDefault="00AB4FD5" w:rsidP="00AB4FD5">
      <w:pPr>
        <w:shd w:val="clear" w:color="auto" w:fill="FFFFFF"/>
        <w:spacing w:before="0" w:after="150" w:line="240" w:lineRule="auto"/>
        <w:ind w:firstLine="0"/>
        <w:jc w:val="center"/>
        <w:rPr>
          <w:rFonts w:ascii="Arial" w:eastAsia="Times New Roman" w:hAnsi="Arial" w:cs="Arial"/>
          <w:b/>
          <w:bCs/>
          <w:color w:val="000000"/>
          <w:sz w:val="21"/>
          <w:szCs w:val="21"/>
          <w:lang w:eastAsia="ru-RU"/>
        </w:rPr>
      </w:pPr>
    </w:p>
    <w:p w:rsidR="00AB4FD5" w:rsidRDefault="00AB4FD5" w:rsidP="00AB4FD5">
      <w:pPr>
        <w:shd w:val="clear" w:color="auto" w:fill="FFFFFF"/>
        <w:spacing w:before="0" w:after="150" w:line="240" w:lineRule="auto"/>
        <w:ind w:firstLine="0"/>
        <w:jc w:val="center"/>
        <w:rPr>
          <w:rFonts w:ascii="Arial" w:eastAsia="Times New Roman" w:hAnsi="Arial" w:cs="Arial"/>
          <w:b/>
          <w:bCs/>
          <w:color w:val="000000"/>
          <w:sz w:val="21"/>
          <w:szCs w:val="21"/>
          <w:lang w:eastAsia="ru-RU"/>
        </w:rPr>
      </w:pPr>
    </w:p>
    <w:p w:rsidR="00AB4FD5" w:rsidRDefault="00AB4FD5" w:rsidP="00AB4FD5">
      <w:pPr>
        <w:shd w:val="clear" w:color="auto" w:fill="FFFFFF"/>
        <w:spacing w:before="0" w:after="150" w:line="240" w:lineRule="auto"/>
        <w:ind w:firstLine="0"/>
        <w:jc w:val="center"/>
        <w:rPr>
          <w:rFonts w:ascii="Arial" w:eastAsia="Times New Roman" w:hAnsi="Arial" w:cs="Arial"/>
          <w:b/>
          <w:bCs/>
          <w:color w:val="000000"/>
          <w:sz w:val="21"/>
          <w:szCs w:val="21"/>
          <w:lang w:eastAsia="ru-RU"/>
        </w:rPr>
      </w:pPr>
    </w:p>
    <w:p w:rsidR="00AB4FD5" w:rsidRDefault="00AB4FD5" w:rsidP="00AB4FD5">
      <w:pPr>
        <w:shd w:val="clear" w:color="auto" w:fill="FFFFFF"/>
        <w:spacing w:before="0" w:after="150" w:line="240" w:lineRule="auto"/>
        <w:ind w:firstLine="0"/>
        <w:jc w:val="center"/>
        <w:rPr>
          <w:rFonts w:ascii="Arial" w:eastAsia="Times New Roman" w:hAnsi="Arial" w:cs="Arial"/>
          <w:b/>
          <w:bCs/>
          <w:color w:val="000000"/>
          <w:sz w:val="21"/>
          <w:szCs w:val="21"/>
          <w:lang w:eastAsia="ru-RU"/>
        </w:rPr>
      </w:pPr>
    </w:p>
    <w:p w:rsidR="00AB4FD5" w:rsidRDefault="00AB4FD5" w:rsidP="00AB4FD5">
      <w:pPr>
        <w:shd w:val="clear" w:color="auto" w:fill="FFFFFF"/>
        <w:spacing w:before="0" w:after="150" w:line="240" w:lineRule="auto"/>
        <w:ind w:firstLine="0"/>
        <w:jc w:val="center"/>
        <w:rPr>
          <w:rFonts w:ascii="Arial" w:eastAsia="Times New Roman" w:hAnsi="Arial" w:cs="Arial"/>
          <w:b/>
          <w:bCs/>
          <w:color w:val="000000"/>
          <w:sz w:val="21"/>
          <w:szCs w:val="21"/>
          <w:lang w:eastAsia="ru-RU"/>
        </w:rPr>
      </w:pPr>
    </w:p>
    <w:p w:rsidR="00AB4FD5" w:rsidRDefault="00AB4FD5" w:rsidP="00AB4FD5">
      <w:pPr>
        <w:shd w:val="clear" w:color="auto" w:fill="FFFFFF"/>
        <w:spacing w:before="0" w:after="150" w:line="240" w:lineRule="auto"/>
        <w:ind w:firstLine="0"/>
        <w:jc w:val="center"/>
        <w:rPr>
          <w:rFonts w:eastAsia="Times New Roman" w:cs="Times New Roman"/>
          <w:b/>
          <w:bCs/>
          <w:color w:val="000000"/>
          <w:szCs w:val="21"/>
          <w:u w:val="single"/>
          <w:lang w:eastAsia="ru-RU"/>
        </w:rPr>
      </w:pPr>
    </w:p>
    <w:p w:rsidR="00AB4FD5" w:rsidRDefault="00AB4FD5" w:rsidP="00AB4FD5">
      <w:pPr>
        <w:shd w:val="clear" w:color="auto" w:fill="FFFFFF"/>
        <w:spacing w:before="0" w:after="150" w:line="240" w:lineRule="auto"/>
        <w:ind w:firstLine="0"/>
        <w:jc w:val="center"/>
        <w:rPr>
          <w:rFonts w:eastAsia="Times New Roman" w:cs="Times New Roman"/>
          <w:b/>
          <w:bCs/>
          <w:color w:val="000000"/>
          <w:szCs w:val="21"/>
          <w:u w:val="single"/>
          <w:lang w:eastAsia="ru-RU"/>
        </w:rPr>
      </w:pPr>
    </w:p>
    <w:p w:rsidR="00AB4FD5" w:rsidRPr="00AB4FD5" w:rsidRDefault="00AB4FD5" w:rsidP="00AB4FD5">
      <w:pPr>
        <w:shd w:val="clear" w:color="auto" w:fill="FFFFFF"/>
        <w:spacing w:before="0" w:after="150" w:line="240" w:lineRule="auto"/>
        <w:ind w:firstLine="0"/>
        <w:jc w:val="center"/>
        <w:rPr>
          <w:rFonts w:eastAsia="Times New Roman" w:cs="Times New Roman"/>
          <w:color w:val="000000"/>
          <w:szCs w:val="21"/>
          <w:u w:val="single"/>
          <w:lang w:eastAsia="ru-RU"/>
        </w:rPr>
      </w:pPr>
      <w:r w:rsidRPr="00AB4FD5">
        <w:rPr>
          <w:rFonts w:eastAsia="Times New Roman" w:cs="Times New Roman"/>
          <w:b/>
          <w:bCs/>
          <w:color w:val="000000"/>
          <w:szCs w:val="21"/>
          <w:u w:val="single"/>
          <w:lang w:eastAsia="ru-RU"/>
        </w:rPr>
        <w:t>Обучение саморегуляции</w:t>
      </w:r>
      <w:bookmarkStart w:id="0" w:name="_GoBack"/>
      <w:bookmarkEnd w:id="0"/>
    </w:p>
    <w:p w:rsidR="00AB4FD5" w:rsidRPr="00AB4FD5" w:rsidRDefault="00AB4FD5" w:rsidP="00AB4FD5">
      <w:pPr>
        <w:shd w:val="clear" w:color="auto" w:fill="FFFFFF"/>
        <w:spacing w:before="0" w:after="150" w:line="240" w:lineRule="auto"/>
        <w:ind w:firstLine="0"/>
        <w:rPr>
          <w:rFonts w:eastAsia="Times New Roman" w:cs="Times New Roman"/>
          <w:color w:val="000000"/>
          <w:szCs w:val="21"/>
          <w:lang w:eastAsia="ru-RU"/>
        </w:rPr>
      </w:pPr>
      <w:r w:rsidRPr="00AB4FD5">
        <w:rPr>
          <w:rFonts w:eastAsia="Times New Roman" w:cs="Times New Roman"/>
          <w:color w:val="000000"/>
          <w:szCs w:val="21"/>
          <w:lang w:eastAsia="ru-RU"/>
        </w:rPr>
        <w:t>В таком случае необходимо привлекать школьника к совместному решению проблемы. На примерах литературных произведений показать детям, что смелый человек — это не тот, кто ничего не боится (таких людей не существует на свете), а тот, кто умеет побороть свой страх. Желательно, чтобы каждый ребенок сказал вслух о том, чего он боится.</w:t>
      </w:r>
    </w:p>
    <w:p w:rsidR="00AB4FD5" w:rsidRPr="00AB4FD5" w:rsidRDefault="00AB4FD5" w:rsidP="00AB4FD5">
      <w:pPr>
        <w:shd w:val="clear" w:color="auto" w:fill="FFFFFF"/>
        <w:spacing w:before="0" w:after="150" w:line="240" w:lineRule="auto"/>
        <w:ind w:firstLine="0"/>
        <w:rPr>
          <w:rFonts w:eastAsia="Times New Roman" w:cs="Times New Roman"/>
          <w:color w:val="000000"/>
          <w:szCs w:val="21"/>
          <w:lang w:eastAsia="ru-RU"/>
        </w:rPr>
      </w:pPr>
      <w:r w:rsidRPr="00AB4FD5">
        <w:rPr>
          <w:rFonts w:eastAsia="Times New Roman" w:cs="Times New Roman"/>
          <w:color w:val="000000"/>
          <w:szCs w:val="21"/>
          <w:lang w:eastAsia="ru-RU"/>
        </w:rPr>
        <w:lastRenderedPageBreak/>
        <w:t>Можно предложить школьникам нарисовать свои страхи, а потом в кругу, показав рисунок, рассказать о нем. Такие беседы помогают тревожным детям осознать, что у многих сверстников существуют проблемы, схожие с теми, которые характерны, как им казалось, только для них.</w:t>
      </w:r>
      <w:r w:rsidRPr="00AB4FD5">
        <w:rPr>
          <w:rFonts w:eastAsia="Times New Roman" w:cs="Times New Roman"/>
          <w:color w:val="000000"/>
          <w:szCs w:val="21"/>
          <w:lang w:eastAsia="ru-RU"/>
        </w:rPr>
        <w:br/>
        <w:t>Конечно, все взрослые знают, что нельзя сравнивать детей друг с другом. Но когда речь идет о тревожных детях, этот прием категорически недопустим. Кроме того, желательно избегать состязаний и таких видов деятельности, которые принуждают сравнивать достижения одних детей с достижениями других. Иногда травмирующим фактором может стать проведение даже такого простого мероприятия, как спортивная эстафета. Лучше сравнить достижения ребенка с его же результатами, показанными, например, неделю назад. Даже если ребенок совсем не справился с заданием, ни в коем случае нельзя сообщать родителям: «Ваша дочь хуже всех выполнила аппликацию» или «Ваш сын закончил рисунок последним».</w:t>
      </w:r>
    </w:p>
    <w:p w:rsidR="00AB4FD5" w:rsidRPr="00AB4FD5" w:rsidRDefault="00AB4FD5" w:rsidP="00AB4FD5">
      <w:pPr>
        <w:shd w:val="clear" w:color="auto" w:fill="FFFFFF"/>
        <w:spacing w:before="0" w:after="150" w:line="240" w:lineRule="auto"/>
        <w:ind w:firstLine="0"/>
        <w:rPr>
          <w:rFonts w:eastAsia="Times New Roman" w:cs="Times New Roman"/>
          <w:color w:val="000000"/>
          <w:szCs w:val="21"/>
          <w:lang w:eastAsia="ru-RU"/>
        </w:rPr>
      </w:pPr>
      <w:r w:rsidRPr="00AB4FD5">
        <w:rPr>
          <w:rFonts w:eastAsia="Times New Roman" w:cs="Times New Roman"/>
          <w:color w:val="000000"/>
          <w:szCs w:val="21"/>
          <w:lang w:eastAsia="ru-RU"/>
        </w:rPr>
        <w:t>Если у ребенка проявляется тревога при выполнении учебных заданий, не рекомендуется проводить какие-либо виды работ, учитывающие скорость. Таких детей следует спрашивать не в начале и не в конце урока, а в середине. Нельзя подгонять и торопить их.</w:t>
      </w:r>
    </w:p>
    <w:p w:rsidR="00AB4FD5" w:rsidRPr="00AB4FD5" w:rsidRDefault="00AB4FD5" w:rsidP="00AB4FD5">
      <w:pPr>
        <w:shd w:val="clear" w:color="auto" w:fill="FFFFFF"/>
        <w:spacing w:before="0" w:after="150" w:line="240" w:lineRule="auto"/>
        <w:ind w:firstLine="0"/>
        <w:rPr>
          <w:rFonts w:eastAsia="Times New Roman" w:cs="Times New Roman"/>
          <w:color w:val="000000"/>
          <w:szCs w:val="21"/>
          <w:lang w:eastAsia="ru-RU"/>
        </w:rPr>
      </w:pPr>
      <w:r w:rsidRPr="00AB4FD5">
        <w:rPr>
          <w:rFonts w:eastAsia="Times New Roman" w:cs="Times New Roman"/>
          <w:color w:val="000000"/>
          <w:szCs w:val="21"/>
          <w:lang w:eastAsia="ru-RU"/>
        </w:rPr>
        <w:t>Обращаясь к тревожному ребенку с просьбой или вопросом, желательно установить с ним контакт глаз: либо вы наклонитесь к нему, либо приподнимите ребенка до уровня ваших глаз.</w:t>
      </w:r>
    </w:p>
    <w:p w:rsidR="00AB4FD5" w:rsidRPr="00AB4FD5" w:rsidRDefault="00AB4FD5" w:rsidP="00AB4FD5">
      <w:pPr>
        <w:shd w:val="clear" w:color="auto" w:fill="FFFFFF"/>
        <w:spacing w:before="0" w:after="150" w:line="240" w:lineRule="auto"/>
        <w:ind w:firstLine="0"/>
        <w:rPr>
          <w:rFonts w:eastAsia="Times New Roman" w:cs="Times New Roman"/>
          <w:color w:val="000000"/>
          <w:szCs w:val="21"/>
          <w:lang w:eastAsia="ru-RU"/>
        </w:rPr>
      </w:pPr>
      <w:r w:rsidRPr="00AB4FD5">
        <w:rPr>
          <w:rFonts w:eastAsia="Times New Roman" w:cs="Times New Roman"/>
          <w:color w:val="000000"/>
          <w:szCs w:val="21"/>
          <w:lang w:eastAsia="ru-RU"/>
        </w:rPr>
        <w:t>Совместное с взрослым сочинение сказок и историй научит ребенка выражать словами свою тревогу и страх. И даже если он приписывает их не себе, а вымышленному герою, это поможет снять эмоциональный груз внутреннего переживания и в какой-то мере успокоит ребенка.</w:t>
      </w:r>
      <w:r w:rsidRPr="00AB4FD5">
        <w:rPr>
          <w:rFonts w:eastAsia="Times New Roman" w:cs="Times New Roman"/>
          <w:color w:val="000000"/>
          <w:szCs w:val="21"/>
          <w:lang w:eastAsia="ru-RU"/>
        </w:rPr>
        <w:br/>
        <w:t>Так же можно использовать прием отработки конкретного навыка. Ребенок представляет себя в роли какого-либо ска</w:t>
      </w:r>
      <w:r>
        <w:rPr>
          <w:rFonts w:eastAsia="Times New Roman" w:cs="Times New Roman"/>
          <w:color w:val="000000"/>
          <w:szCs w:val="21"/>
          <w:lang w:eastAsia="ru-RU"/>
        </w:rPr>
        <w:t xml:space="preserve">зочного героя в тревожащей для </w:t>
      </w:r>
      <w:proofErr w:type="gramStart"/>
      <w:r w:rsidRPr="00AB4FD5">
        <w:rPr>
          <w:rFonts w:eastAsia="Times New Roman" w:cs="Times New Roman"/>
          <w:color w:val="000000"/>
          <w:szCs w:val="21"/>
          <w:lang w:eastAsia="ru-RU"/>
        </w:rPr>
        <w:t>его  ситуации</w:t>
      </w:r>
      <w:proofErr w:type="gramEnd"/>
      <w:r w:rsidRPr="00AB4FD5">
        <w:rPr>
          <w:rFonts w:eastAsia="Times New Roman" w:cs="Times New Roman"/>
          <w:color w:val="000000"/>
          <w:szCs w:val="21"/>
          <w:lang w:eastAsia="ru-RU"/>
        </w:rPr>
        <w:t>. Например, они играют в школу, многократно повторяя ситуацию, которая их волнует. </w:t>
      </w:r>
    </w:p>
    <w:p w:rsidR="00AB4FD5" w:rsidRPr="00AB4FD5" w:rsidRDefault="00AB4FD5" w:rsidP="00AB4FD5">
      <w:pPr>
        <w:shd w:val="clear" w:color="auto" w:fill="FFFFFF"/>
        <w:spacing w:before="0" w:after="150" w:line="240" w:lineRule="auto"/>
        <w:ind w:firstLine="0"/>
        <w:rPr>
          <w:rFonts w:eastAsia="Times New Roman" w:cs="Times New Roman"/>
          <w:color w:val="000000"/>
          <w:szCs w:val="21"/>
          <w:lang w:eastAsia="ru-RU"/>
        </w:rPr>
      </w:pPr>
      <w:r w:rsidRPr="00AB4FD5">
        <w:rPr>
          <w:rFonts w:eastAsia="Times New Roman" w:cs="Times New Roman"/>
          <w:color w:val="000000"/>
          <w:szCs w:val="21"/>
          <w:lang w:eastAsia="ru-RU"/>
        </w:rPr>
        <w:t>Очень полезно применять в работе с тревожными детьми ролевые игры. Разыгрывать можно как знакомые ситуации, так и те, которые вызывают особую тревогу ребенка (например, ситуация «боюсь учителя» даст ребенку возможность поиграть с куклой, символизирующей фигуру педагога; ситуация «боюсь войны» позволит действовать от имени фаши</w:t>
      </w:r>
      <w:r>
        <w:rPr>
          <w:rFonts w:eastAsia="Times New Roman" w:cs="Times New Roman"/>
          <w:color w:val="000000"/>
          <w:szCs w:val="21"/>
          <w:lang w:eastAsia="ru-RU"/>
        </w:rPr>
        <w:t>ста, бомбы, то есть чего-то стра</w:t>
      </w:r>
      <w:r w:rsidRPr="00AB4FD5">
        <w:rPr>
          <w:rFonts w:eastAsia="Times New Roman" w:cs="Times New Roman"/>
          <w:color w:val="000000"/>
          <w:szCs w:val="21"/>
          <w:lang w:eastAsia="ru-RU"/>
        </w:rPr>
        <w:t>шного, чего боится ребенок). Игры, в которых кукла взрослого исполняет роль ребенка, а кукла ребенка роль взрослого, помогут ребенку выразить свои эмоции, а вам — сделать много интересных и важных открытий. Тревожные дети боятся двигаться, а ведь именно в подвижной эмоциональной игре (война, «казаки-разбойники») ребенок может пережить и сильный страх, и волнение, и это поможет ему снять напряжение в реальной жизни.</w:t>
      </w:r>
    </w:p>
    <w:p w:rsidR="00AB4FD5" w:rsidRPr="00AB4FD5" w:rsidRDefault="00AB4FD5" w:rsidP="00AB4FD5">
      <w:pPr>
        <w:shd w:val="clear" w:color="auto" w:fill="FFFFFF"/>
        <w:spacing w:before="0" w:after="150" w:line="240" w:lineRule="auto"/>
        <w:ind w:firstLine="0"/>
        <w:rPr>
          <w:rFonts w:eastAsia="Times New Roman" w:cs="Times New Roman"/>
          <w:color w:val="000000"/>
          <w:szCs w:val="21"/>
          <w:lang w:eastAsia="ru-RU"/>
        </w:rPr>
      </w:pPr>
      <w:r w:rsidRPr="00AB4FD5">
        <w:rPr>
          <w:rFonts w:eastAsia="Times New Roman" w:cs="Times New Roman"/>
          <w:color w:val="000000"/>
          <w:szCs w:val="21"/>
          <w:lang w:eastAsia="ru-RU"/>
        </w:rPr>
        <w:t>Следует обучить школьников управлять своим поведением. Можно предложить ребёнку в наиболее волнующих его ситуациях использовать следующие несложные способы снятия напряжения:</w:t>
      </w:r>
    </w:p>
    <w:p w:rsidR="00AB4FD5" w:rsidRPr="00AB4FD5" w:rsidRDefault="00AB4FD5" w:rsidP="00AB4FD5">
      <w:pPr>
        <w:numPr>
          <w:ilvl w:val="0"/>
          <w:numId w:val="5"/>
        </w:numPr>
        <w:shd w:val="clear" w:color="auto" w:fill="FFFFFF"/>
        <w:spacing w:before="0" w:after="150" w:line="240" w:lineRule="auto"/>
        <w:rPr>
          <w:rFonts w:eastAsia="Times New Roman" w:cs="Times New Roman"/>
          <w:color w:val="000000"/>
          <w:szCs w:val="21"/>
          <w:lang w:eastAsia="ru-RU"/>
        </w:rPr>
      </w:pPr>
      <w:r w:rsidRPr="00AB4FD5">
        <w:rPr>
          <w:rFonts w:eastAsia="Times New Roman" w:cs="Times New Roman"/>
          <w:color w:val="000000"/>
          <w:szCs w:val="21"/>
          <w:lang w:eastAsia="ru-RU"/>
        </w:rPr>
        <w:t>передышка – короткий вдох (считать до 5), длинный выдох (считать до 7);</w:t>
      </w:r>
    </w:p>
    <w:p w:rsidR="00AB4FD5" w:rsidRPr="00AB4FD5" w:rsidRDefault="00AB4FD5" w:rsidP="00AB4FD5">
      <w:pPr>
        <w:numPr>
          <w:ilvl w:val="0"/>
          <w:numId w:val="5"/>
        </w:numPr>
        <w:shd w:val="clear" w:color="auto" w:fill="FFFFFF"/>
        <w:spacing w:before="0" w:after="150" w:line="240" w:lineRule="auto"/>
        <w:rPr>
          <w:rFonts w:eastAsia="Times New Roman" w:cs="Times New Roman"/>
          <w:color w:val="000000"/>
          <w:szCs w:val="21"/>
          <w:lang w:eastAsia="ru-RU"/>
        </w:rPr>
      </w:pPr>
      <w:r w:rsidRPr="00AB4FD5">
        <w:rPr>
          <w:rFonts w:eastAsia="Times New Roman" w:cs="Times New Roman"/>
          <w:color w:val="000000"/>
          <w:szCs w:val="21"/>
          <w:lang w:eastAsia="ru-RU"/>
        </w:rPr>
        <w:t>повторение простых утверждений (я спокоен, хладнокровен, собран, я чувствую себя хорошо, у меня всё получится и т.п.);</w:t>
      </w:r>
    </w:p>
    <w:p w:rsidR="00AB4FD5" w:rsidRPr="00AB4FD5" w:rsidRDefault="00AB4FD5" w:rsidP="00AB4FD5">
      <w:pPr>
        <w:numPr>
          <w:ilvl w:val="0"/>
          <w:numId w:val="5"/>
        </w:numPr>
        <w:shd w:val="clear" w:color="auto" w:fill="FFFFFF"/>
        <w:spacing w:before="0" w:after="150" w:line="240" w:lineRule="auto"/>
        <w:rPr>
          <w:rFonts w:eastAsia="Times New Roman" w:cs="Times New Roman"/>
          <w:color w:val="000000"/>
          <w:szCs w:val="21"/>
          <w:lang w:eastAsia="ru-RU"/>
        </w:rPr>
      </w:pPr>
      <w:r w:rsidRPr="00AB4FD5">
        <w:rPr>
          <w:rFonts w:eastAsia="Times New Roman" w:cs="Times New Roman"/>
          <w:color w:val="000000"/>
          <w:szCs w:val="21"/>
          <w:lang w:eastAsia="ru-RU"/>
        </w:rPr>
        <w:lastRenderedPageBreak/>
        <w:t>отвлечение внимания (необходимо сконцентрировать внимание на нейтральном предмете, можно перечислить свои положительные качества и привести их примеры).</w:t>
      </w:r>
    </w:p>
    <w:p w:rsidR="00AB4FD5" w:rsidRPr="00AB4FD5" w:rsidRDefault="00AB4FD5" w:rsidP="00AB4FD5">
      <w:pPr>
        <w:shd w:val="clear" w:color="auto" w:fill="FFFFFF"/>
        <w:spacing w:before="0" w:after="150" w:line="240" w:lineRule="auto"/>
        <w:ind w:firstLine="0"/>
        <w:jc w:val="center"/>
        <w:rPr>
          <w:rFonts w:eastAsia="Times New Roman" w:cs="Times New Roman"/>
          <w:color w:val="000000"/>
          <w:szCs w:val="21"/>
          <w:u w:val="single"/>
          <w:lang w:eastAsia="ru-RU"/>
        </w:rPr>
      </w:pPr>
      <w:r w:rsidRPr="00AB4FD5">
        <w:rPr>
          <w:rFonts w:eastAsia="Times New Roman" w:cs="Times New Roman"/>
          <w:b/>
          <w:bCs/>
          <w:color w:val="000000"/>
          <w:szCs w:val="21"/>
          <w:u w:val="single"/>
          <w:lang w:eastAsia="ru-RU"/>
        </w:rPr>
        <w:t>Мышечное расслабление</w:t>
      </w:r>
    </w:p>
    <w:p w:rsidR="00AB4FD5" w:rsidRPr="00AB4FD5" w:rsidRDefault="00AB4FD5" w:rsidP="00AB4FD5">
      <w:pPr>
        <w:shd w:val="clear" w:color="auto" w:fill="FFFFFF"/>
        <w:spacing w:before="0" w:after="150" w:line="240" w:lineRule="auto"/>
        <w:ind w:firstLine="0"/>
        <w:rPr>
          <w:rFonts w:eastAsia="Times New Roman" w:cs="Times New Roman"/>
          <w:color w:val="000000"/>
          <w:szCs w:val="21"/>
          <w:lang w:eastAsia="ru-RU"/>
        </w:rPr>
      </w:pPr>
      <w:r w:rsidRPr="00AB4FD5">
        <w:rPr>
          <w:rFonts w:eastAsia="Times New Roman" w:cs="Times New Roman"/>
          <w:color w:val="000000"/>
          <w:szCs w:val="21"/>
          <w:lang w:eastAsia="ru-RU"/>
        </w:rPr>
        <w:t>Снятие напряжения в 12 точках: движения глазами, покрутить шеей, широко зевнуть, поднять и опустить плечи, сжать и</w:t>
      </w:r>
      <w:r>
        <w:rPr>
          <w:rFonts w:eastAsia="Times New Roman" w:cs="Times New Roman"/>
          <w:color w:val="000000"/>
          <w:szCs w:val="21"/>
          <w:lang w:eastAsia="ru-RU"/>
        </w:rPr>
        <w:t xml:space="preserve"> </w:t>
      </w:r>
      <w:r w:rsidRPr="00AB4FD5">
        <w:rPr>
          <w:rFonts w:eastAsia="Times New Roman" w:cs="Times New Roman"/>
          <w:color w:val="000000"/>
          <w:szCs w:val="21"/>
          <w:lang w:eastAsia="ru-RU"/>
        </w:rPr>
        <w:t>разжать кулаки, расслабить и поводить запястьями,3 глубоких вдоха, прогнуться в позвоночнике, напрячь и расслабить бёдра, икры ног, покрутить ступнями, сжать и расслабить пальцы ног</w:t>
      </w:r>
    </w:p>
    <w:p w:rsidR="00AB4FD5" w:rsidRPr="00AB4FD5" w:rsidRDefault="00AB4FD5" w:rsidP="00AB4FD5">
      <w:pPr>
        <w:pStyle w:val="a3"/>
        <w:shd w:val="clear" w:color="auto" w:fill="FFFFFF"/>
        <w:spacing w:before="0" w:beforeAutospacing="0" w:after="150" w:afterAutospacing="0"/>
        <w:rPr>
          <w:color w:val="000000"/>
          <w:sz w:val="40"/>
          <w:szCs w:val="21"/>
        </w:rPr>
      </w:pPr>
    </w:p>
    <w:p w:rsidR="00A419F0" w:rsidRPr="00BD4B5C" w:rsidRDefault="00A419F0" w:rsidP="00A419F0">
      <w:pPr>
        <w:pStyle w:val="a3"/>
        <w:shd w:val="clear" w:color="auto" w:fill="FFFFFF"/>
        <w:spacing w:before="0" w:beforeAutospacing="0" w:after="150" w:afterAutospacing="0"/>
        <w:ind w:left="720"/>
        <w:rPr>
          <w:color w:val="000000"/>
          <w:szCs w:val="21"/>
        </w:rPr>
      </w:pPr>
    </w:p>
    <w:p w:rsidR="003E493C" w:rsidRDefault="003E493C"/>
    <w:sectPr w:rsidR="003E493C" w:rsidSect="00BD4B5C">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61C9A"/>
    <w:multiLevelType w:val="multilevel"/>
    <w:tmpl w:val="D09C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54725"/>
    <w:multiLevelType w:val="multilevel"/>
    <w:tmpl w:val="3E20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B48BD"/>
    <w:multiLevelType w:val="multilevel"/>
    <w:tmpl w:val="5CDA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758FD"/>
    <w:multiLevelType w:val="multilevel"/>
    <w:tmpl w:val="5CA0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55CDC"/>
    <w:multiLevelType w:val="multilevel"/>
    <w:tmpl w:val="4FD8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F0"/>
    <w:rsid w:val="003E493C"/>
    <w:rsid w:val="00A419F0"/>
    <w:rsid w:val="00AB4FD5"/>
    <w:rsid w:val="00BD4B5C"/>
    <w:rsid w:val="00FF3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BDC1BFC"/>
  <w15:chartTrackingRefBased/>
  <w15:docId w15:val="{56753A43-3798-4D17-BB45-DE718ED2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805"/>
    <w:pPr>
      <w:spacing w:before="160" w:after="28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19F0"/>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22959">
      <w:bodyDiv w:val="1"/>
      <w:marLeft w:val="0"/>
      <w:marRight w:val="0"/>
      <w:marTop w:val="0"/>
      <w:marBottom w:val="0"/>
      <w:divBdr>
        <w:top w:val="none" w:sz="0" w:space="0" w:color="auto"/>
        <w:left w:val="none" w:sz="0" w:space="0" w:color="auto"/>
        <w:bottom w:val="none" w:sz="0" w:space="0" w:color="auto"/>
        <w:right w:val="none" w:sz="0" w:space="0" w:color="auto"/>
      </w:divBdr>
    </w:div>
    <w:div w:id="1184787748">
      <w:bodyDiv w:val="1"/>
      <w:marLeft w:val="0"/>
      <w:marRight w:val="0"/>
      <w:marTop w:val="0"/>
      <w:marBottom w:val="0"/>
      <w:divBdr>
        <w:top w:val="none" w:sz="0" w:space="0" w:color="auto"/>
        <w:left w:val="none" w:sz="0" w:space="0" w:color="auto"/>
        <w:bottom w:val="none" w:sz="0" w:space="0" w:color="auto"/>
        <w:right w:val="none" w:sz="0" w:space="0" w:color="auto"/>
      </w:divBdr>
    </w:div>
    <w:div w:id="1261065488">
      <w:bodyDiv w:val="1"/>
      <w:marLeft w:val="0"/>
      <w:marRight w:val="0"/>
      <w:marTop w:val="0"/>
      <w:marBottom w:val="0"/>
      <w:divBdr>
        <w:top w:val="none" w:sz="0" w:space="0" w:color="auto"/>
        <w:left w:val="none" w:sz="0" w:space="0" w:color="auto"/>
        <w:bottom w:val="none" w:sz="0" w:space="0" w:color="auto"/>
        <w:right w:val="none" w:sz="0" w:space="0" w:color="auto"/>
      </w:divBdr>
    </w:div>
    <w:div w:id="13443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1074</Words>
  <Characters>6123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Inf-x</dc:creator>
  <cp:keywords/>
  <dc:description/>
  <cp:lastModifiedBy>Inf-x</cp:lastModifiedBy>
  <cp:revision>1</cp:revision>
  <dcterms:created xsi:type="dcterms:W3CDTF">2024-02-24T07:31:00Z</dcterms:created>
  <dcterms:modified xsi:type="dcterms:W3CDTF">2024-02-24T08:31:00Z</dcterms:modified>
</cp:coreProperties>
</file>