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52" w:rsidRDefault="00965452" w:rsidP="00965452">
      <w:pPr>
        <w:jc w:val="center"/>
        <w:rPr>
          <w:b/>
          <w:sz w:val="36"/>
        </w:rPr>
      </w:pPr>
      <w:r w:rsidRPr="00D7593F">
        <w:rPr>
          <w:b/>
          <w:sz w:val="36"/>
        </w:rPr>
        <w:t>Памятка для родителей</w:t>
      </w:r>
    </w:p>
    <w:p w:rsidR="00965452" w:rsidRPr="00D7593F" w:rsidRDefault="00965452" w:rsidP="00965452">
      <w:pPr>
        <w:jc w:val="center"/>
        <w:rPr>
          <w:b/>
        </w:rPr>
      </w:pPr>
      <w:r w:rsidRPr="00BB05C9">
        <w:rPr>
          <w:b/>
          <w:i/>
          <w:color w:val="000000" w:themeColor="text1"/>
          <w:sz w:val="40"/>
        </w:rPr>
        <w:t>«Профилактика насилия в отношении несовершеннолетних»</w:t>
      </w:r>
    </w:p>
    <w:p w:rsidR="00965452" w:rsidRPr="001632DC" w:rsidRDefault="00965452" w:rsidP="00965452">
      <w:r w:rsidRPr="001632DC">
        <w:t>Основные формы жестокого обращения с детьми:</w:t>
      </w:r>
    </w:p>
    <w:p w:rsidR="00965452" w:rsidRPr="001632DC" w:rsidRDefault="00965452" w:rsidP="00965452">
      <w:r w:rsidRPr="00D7593F">
        <w:rPr>
          <w:b/>
        </w:rPr>
        <w:t>Физическое насилие</w:t>
      </w:r>
      <w:r w:rsidRPr="001632DC">
        <w:t xml:space="preserve"> – преднамеренное нанесение физических повреждений.</w:t>
      </w:r>
    </w:p>
    <w:p w:rsidR="00965452" w:rsidRPr="001632DC" w:rsidRDefault="00965452" w:rsidP="00965452">
      <w:r w:rsidRPr="00D7593F">
        <w:rPr>
          <w:b/>
        </w:rPr>
        <w:t>Сексуальное насилие (или развращение)</w:t>
      </w:r>
      <w:r w:rsidRPr="001632DC">
        <w:t xml:space="preserve"> - вовлечение ребёнка с его согласия и без такого в сексуальные действия со взрослым</w:t>
      </w:r>
      <w:r>
        <w:t>и с целью получения последними </w:t>
      </w:r>
      <w:r w:rsidRPr="001632DC">
        <w:t>удовлетворения или выгоды.</w:t>
      </w:r>
    </w:p>
    <w:p w:rsidR="00965452" w:rsidRPr="001632DC" w:rsidRDefault="00965452" w:rsidP="00965452">
      <w:r w:rsidRPr="00D7593F">
        <w:rPr>
          <w:b/>
        </w:rPr>
        <w:t>Психическое (эмоциональное) насилие</w:t>
      </w:r>
      <w:r w:rsidRPr="001632DC">
        <w:t xml:space="preserve"> - периодическое, длительное или постоянное психическое воздействие на ребёнка, тормозящее развитие личности и приводящее к</w:t>
      </w:r>
      <w:r>
        <w:t xml:space="preserve"> </w:t>
      </w:r>
      <w:r w:rsidRPr="001632DC">
        <w:t>формированию патологических черт характера.</w:t>
      </w:r>
    </w:p>
    <w:p w:rsidR="00965452" w:rsidRPr="00D7593F" w:rsidRDefault="00965452" w:rsidP="00965452">
      <w:pPr>
        <w:jc w:val="center"/>
        <w:rPr>
          <w:i/>
          <w:color w:val="1F4E79" w:themeColor="accent1" w:themeShade="80"/>
          <w:sz w:val="36"/>
          <w:u w:val="single"/>
        </w:rPr>
      </w:pPr>
      <w:r w:rsidRPr="00D7593F">
        <w:rPr>
          <w:rStyle w:val="a3"/>
          <w:i/>
          <w:color w:val="1F4E79" w:themeColor="accent1" w:themeShade="80"/>
          <w:szCs w:val="25"/>
          <w:u w:val="single"/>
        </w:rPr>
        <w:t>Четыре заповеди мудрого родителя</w:t>
      </w:r>
    </w:p>
    <w:p w:rsidR="00965452" w:rsidRDefault="00965452" w:rsidP="00965452">
      <w:r>
        <w:t>Ребёнка нужно не просто любить, этого мало. Его нужно уважать и видеть в нём личность. Не забывайте также о том, что воспитание – это процесс не одного дня, мгновенных результатов ждать не приходится. Если малыш не оправдывает Ваших ожиданий, не расстраивайтесь и не кипятитесь. Спокойно подумайте, что вы можете сделать, чтобы ситуация со временем изменилась.</w:t>
      </w:r>
    </w:p>
    <w:p w:rsidR="00965452" w:rsidRDefault="00965452" w:rsidP="00965452">
      <w:r>
        <w:t>1. Не стремитесь к тому, чтобы ребёнок был похож на Вас. Это невозможно. Не бывает так, чтобы человек одинаково хорошо всё знал и умел. Даже самые взрослые и мудрые на это не способны. Всегда помните о том, что Ваш ребёнок – индивидуальность. Наверняка найдётся хоть одно дело, с которым он справляется лучше других. Так похвалите его за то, что он знает и умеет, и никогда не ругайте за то, что умеют другие!</w:t>
      </w:r>
    </w:p>
    <w:p w:rsidR="00965452" w:rsidRDefault="00965452" w:rsidP="00965452">
      <w:r>
        <w:t>2. Не сравнивайте вслух ребёнка с другими детьми. Воспринимайте рассказ об успехах чужих детей просто как информацию. Если разговор о том, что «Митенька из 2 подъезда непревзойдённо играет на скрипочке», происходит в присутствии вашего ребёнка, а в ответ похвалиться нечем – лучше всё равно что-нибудь скажите.</w:t>
      </w:r>
    </w:p>
    <w:p w:rsidR="00965452" w:rsidRDefault="00965452" w:rsidP="00965452">
      <w:r>
        <w:t>3. Перестаньте шантажировать. 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 И самая неэффективная. На подобные фразы 99% детей отвечают: «А я тебя рожать меня не просил!»</w:t>
      </w:r>
    </w:p>
    <w:p w:rsidR="00965452" w:rsidRDefault="00965452" w:rsidP="00965452">
      <w:r>
        <w:t xml:space="preserve">4. Избегайте свидетелей. Если действительно возникает ситуация, ввергающая вас в краску (ребёнок нахамил старику, устроил истерику в магазине), нужно твёрдо и 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r>
        <w:lastRenderedPageBreak/>
        <w:t xml:space="preserve">объясните, почему так делать нельзя. Вот тут малыша призывать </w:t>
      </w:r>
      <w:r w:rsidR="006903D5">
        <w:t>к стыду,</w:t>
      </w:r>
      <w:r>
        <w:t xml:space="preserve"> вполне уместно. Главное – не забывать, что у всего должна быть мера.</w:t>
      </w:r>
    </w:p>
    <w:p w:rsidR="00965452" w:rsidRPr="00D7593F" w:rsidRDefault="00965452" w:rsidP="00965452">
      <w:pPr>
        <w:jc w:val="center"/>
        <w:rPr>
          <w:i/>
          <w:color w:val="1F4E79" w:themeColor="accent1" w:themeShade="80"/>
          <w:sz w:val="32"/>
          <w:u w:val="single"/>
        </w:rPr>
      </w:pPr>
      <w:r w:rsidRPr="00D7593F">
        <w:rPr>
          <w:rStyle w:val="a3"/>
          <w:i/>
          <w:color w:val="1F4E79" w:themeColor="accent1" w:themeShade="80"/>
          <w:szCs w:val="25"/>
          <w:u w:val="single"/>
        </w:rPr>
        <w:t>Способы открыть ребёнку свою любовь</w:t>
      </w:r>
    </w:p>
    <w:p w:rsidR="00965452" w:rsidRDefault="00965452" w:rsidP="00965452">
      <w:r>
        <w:t>Не стремитесь к виртуозному исполнению материнской роли. В общении с ребёнком нет, и не может быть запрещённых эмоций. Но Вы должны всегда помнить о том, что малыш должен чувствовать Вашу любовь, он должен чувствовать, что ваше недовольство, раздражение или гнев вызваны его поступком, а не им самим. Ваш ребёнок не может быть плохим, потому что он ребёнок и потому что он ваш.</w:t>
      </w:r>
    </w:p>
    <w:p w:rsidR="00965452" w:rsidRDefault="00965452" w:rsidP="00965452">
      <w:r>
        <w:t>1. </w:t>
      </w:r>
      <w:r w:rsidRPr="00D7593F">
        <w:rPr>
          <w:b/>
        </w:rPr>
        <w:t>Слово</w:t>
      </w:r>
      <w:r>
        <w:t>. Называйте ребёнка ласковыми именами, придумывайте домашние прозвища, рассказывайте сказки, пойте колыбельные, и пусть в вашем голосе звучит нежность, нежность и всегда только нежность.</w:t>
      </w:r>
    </w:p>
    <w:p w:rsidR="00965452" w:rsidRDefault="00965452" w:rsidP="00965452">
      <w:r>
        <w:t>2. </w:t>
      </w:r>
      <w:r w:rsidRPr="00D7593F">
        <w:rPr>
          <w:b/>
        </w:rPr>
        <w:t>Прикосновение</w:t>
      </w:r>
      <w:r>
        <w:t>. Иногда достаточно взять ребёнка за руку, погладить по волосам, поцеловать, чтобы он перестал плакать и капризничать. А потому как можно больше ласкайте своего ребёнка, не обращая внимания на советы многоопытных родителей. Психологи пришли к выводу, что физический контакт с матерью стимулирует физиологическое и эмоциональное развитие ребёнка</w:t>
      </w:r>
    </w:p>
    <w:p w:rsidR="00965452" w:rsidRDefault="00965452" w:rsidP="00965452">
      <w:r>
        <w:t>3. </w:t>
      </w:r>
      <w:r w:rsidRPr="00D7593F">
        <w:rPr>
          <w:b/>
        </w:rPr>
        <w:t>Взгляд</w:t>
      </w:r>
      <w:r>
        <w:t>. 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хотели.</w:t>
      </w:r>
    </w:p>
    <w:p w:rsidR="00965452" w:rsidRPr="00D7593F" w:rsidRDefault="00965452" w:rsidP="00965452">
      <w:pPr>
        <w:jc w:val="center"/>
        <w:rPr>
          <w:i/>
          <w:sz w:val="32"/>
          <w:u w:val="single"/>
        </w:rPr>
      </w:pPr>
      <w:r w:rsidRPr="00D7593F">
        <w:rPr>
          <w:rStyle w:val="a3"/>
          <w:i/>
          <w:color w:val="385623" w:themeColor="accent6" w:themeShade="80"/>
          <w:szCs w:val="25"/>
          <w:u w:val="single"/>
        </w:rPr>
        <w:t>Защита прав и достоинств ребёнка в законодательных актах</w:t>
      </w:r>
    </w:p>
    <w:p w:rsidR="00965452" w:rsidRDefault="00965452" w:rsidP="00965452">
      <w:r w:rsidRPr="00D7593F">
        <w:rPr>
          <w:rStyle w:val="a3"/>
          <w:color w:val="222222"/>
          <w:szCs w:val="25"/>
        </w:rPr>
        <w:t>Конвенция ООН о правах ребёнка</w:t>
      </w:r>
      <w:r>
        <w:t> даёт определение понятия «жестокое обращение» и определяет меры защиты (ст.19), а также устанавливает:</w:t>
      </w:r>
    </w:p>
    <w:p w:rsidR="00965452" w:rsidRDefault="00965452" w:rsidP="00965452">
      <w:r>
        <w:t>- обеспечение в максимально возможной степени здорового развития личности (ст.6);</w:t>
      </w:r>
    </w:p>
    <w:p w:rsidR="00965452" w:rsidRDefault="00965452" w:rsidP="00965452">
      <w:r>
        <w:t>- 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965452" w:rsidRDefault="00965452" w:rsidP="00965452">
      <w:r>
        <w:t>- обеспечение мер по борьбе с болезнями и недоеданием (ст.24);</w:t>
      </w:r>
    </w:p>
    <w:p w:rsidR="00965452" w:rsidRDefault="00965452" w:rsidP="00965452">
      <w:r>
        <w:t>- 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965452" w:rsidRDefault="00965452" w:rsidP="00965452">
      <w:r>
        <w:t>- защиту ребёнка от сексуального посягательства (ст.34);</w:t>
      </w:r>
    </w:p>
    <w:p w:rsidR="00965452" w:rsidRDefault="00965452" w:rsidP="00965452">
      <w:r>
        <w:t>- защиту ребёнка от других форм жестокого обращения (ст.37);</w:t>
      </w:r>
    </w:p>
    <w:p w:rsidR="00965452" w:rsidRDefault="00965452" w:rsidP="00965452">
      <w:r>
        <w:t>- за преступления против семьи и несовершеннолетних (ст.150-157);</w:t>
      </w:r>
    </w:p>
    <w:p w:rsidR="00965452" w:rsidRDefault="00965452" w:rsidP="00965452">
      <w:r w:rsidRPr="00D7593F">
        <w:rPr>
          <w:b/>
        </w:rPr>
        <w:t>Закон Республики Беларусь «О правах ребёнка»</w:t>
      </w:r>
      <w:r>
        <w:t> гарантирует:</w:t>
      </w:r>
    </w:p>
    <w:p w:rsidR="00965452" w:rsidRDefault="00965452" w:rsidP="00965452">
      <w:pPr>
        <w:pStyle w:val="a4"/>
        <w:numPr>
          <w:ilvl w:val="0"/>
          <w:numId w:val="1"/>
        </w:numPr>
      </w:pPr>
      <w:r>
        <w:t>Право на жизнь (ст.4)</w:t>
      </w:r>
    </w:p>
    <w:p w:rsidR="00965452" w:rsidRDefault="00965452" w:rsidP="00965452">
      <w:pPr>
        <w:pStyle w:val="a4"/>
        <w:numPr>
          <w:ilvl w:val="0"/>
          <w:numId w:val="1"/>
        </w:numPr>
      </w:pPr>
      <w:r>
        <w:t>Право на неприкосновенность личности, защиту от эксплуатации и насилия (ст.9)</w:t>
      </w:r>
    </w:p>
    <w:p w:rsidR="00965452" w:rsidRDefault="00965452" w:rsidP="00965452">
      <w:pPr>
        <w:pStyle w:val="a4"/>
        <w:numPr>
          <w:ilvl w:val="0"/>
          <w:numId w:val="1"/>
        </w:numPr>
      </w:pPr>
      <w:r>
        <w:t>Право на защиту чести и достоинства (ст.27) и др.</w:t>
      </w:r>
      <w:bookmarkStart w:id="0" w:name="_GoBack"/>
      <w:bookmarkEnd w:id="0"/>
    </w:p>
    <w:sectPr w:rsidR="00965452">
      <w:pgSz w:w="11906" w:h="16838"/>
      <w:pgMar w:top="1192" w:right="845" w:bottom="11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B0762"/>
    <w:multiLevelType w:val="hybridMultilevel"/>
    <w:tmpl w:val="E9ECC96C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52"/>
    <w:rsid w:val="003518AA"/>
    <w:rsid w:val="00400FE9"/>
    <w:rsid w:val="006903D5"/>
    <w:rsid w:val="0096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BC285-22E3-4205-950D-8E98350C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52"/>
    <w:pPr>
      <w:spacing w:after="37" w:line="248" w:lineRule="auto"/>
      <w:ind w:firstLine="698"/>
      <w:jc w:val="both"/>
    </w:pPr>
    <w:rPr>
      <w:rFonts w:ascii="Times New Roman" w:eastAsia="Times New Roman" w:hAnsi="Times New Roman" w:cs="Times New Roman"/>
      <w:color w:val="11111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452"/>
    <w:rPr>
      <w:b/>
      <w:bCs/>
    </w:rPr>
  </w:style>
  <w:style w:type="paragraph" w:styleId="a4">
    <w:name w:val="List Paragraph"/>
    <w:basedOn w:val="a"/>
    <w:uiPriority w:val="34"/>
    <w:qFormat/>
    <w:rsid w:val="0096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3</cp:revision>
  <dcterms:created xsi:type="dcterms:W3CDTF">2024-01-05T13:16:00Z</dcterms:created>
  <dcterms:modified xsi:type="dcterms:W3CDTF">2024-01-05T13:39:00Z</dcterms:modified>
</cp:coreProperties>
</file>